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3403B45D" w14:textId="77777777" w:rsidR="00043BC3" w:rsidRDefault="00043BC3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517281" w14:textId="07B509C0" w:rsidR="00020B34" w:rsidRPr="00B601C6" w:rsidRDefault="00566E17" w:rsidP="00B601C6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28A5CCA" w14:textId="7A9C586B" w:rsidR="00B86B93" w:rsidRPr="009B7859" w:rsidRDefault="00B86B93" w:rsidP="00B86B93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9B7859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АНАЛИЗА </w:t>
      </w:r>
      <w:r w:rsidR="00B601C6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ТЕРМОМИНЕРАЛНЕ ВОДЕ</w:t>
      </w:r>
    </w:p>
    <w:p w14:paraId="10F0EA3C" w14:textId="77777777" w:rsidR="00D34B2C" w:rsidRDefault="00D34B2C" w:rsidP="000428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6C3EFE0B" w14:textId="77777777" w:rsidR="00566E17" w:rsidRPr="00D34B2C" w:rsidRDefault="00566E17" w:rsidP="00B601C6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77777777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77777777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B15703" w14:textId="77777777" w:rsidR="00566E17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463F736" w14:textId="77777777" w:rsidR="00566E17" w:rsidRPr="00566E17" w:rsidRDefault="00566E17" w:rsidP="00566E17">
      <w:pPr>
        <w:tabs>
          <w:tab w:val="left" w:pos="113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B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Образац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за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цијену</w:t>
      </w:r>
      <w:r w:rsidR="00E57F64" w:rsidRPr="00D34B2C"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BA" w:eastAsia="en-US"/>
        </w:rPr>
        <w:t>понуде</w:t>
      </w:r>
    </w:p>
    <w:tbl>
      <w:tblPr>
        <w:tblW w:w="5136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704"/>
        <w:gridCol w:w="2984"/>
        <w:gridCol w:w="1322"/>
        <w:gridCol w:w="1311"/>
        <w:gridCol w:w="1407"/>
        <w:gridCol w:w="1580"/>
      </w:tblGrid>
      <w:tr w:rsidR="006E3E5F" w:rsidRPr="002E6F26" w14:paraId="63AD754D" w14:textId="77777777" w:rsidTr="00AB63AE">
        <w:trPr>
          <w:trHeight w:val="43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CCD3" w14:textId="527538CB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Р.бр.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E63" w14:textId="761096C3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Назив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E661" w14:textId="7F725DB9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BA"/>
              </w:rPr>
              <w:t>Јединица мјере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35F" w14:textId="1B1A61AD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/>
                <w:kern w:val="22"/>
                <w:sz w:val="24"/>
                <w:szCs w:val="24"/>
                <w:lang w:val="bs-Cyrl-BA"/>
              </w:rPr>
              <w:t>Количина (анализа)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ECD3" w14:textId="526E3D82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Јединична цијена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4846" w14:textId="6A3A86AE" w:rsidR="006E3E5F" w:rsidRPr="002E6F26" w:rsidRDefault="006E3E5F" w:rsidP="006E3E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303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BA" w:eastAsia="sr-Latn-BA"/>
              </w:rPr>
              <w:t>Укупна цијена</w:t>
            </w:r>
          </w:p>
        </w:tc>
      </w:tr>
      <w:tr w:rsidR="00B601C6" w:rsidRPr="002E6F26" w14:paraId="74E5BF64" w14:textId="77777777" w:rsidTr="009A7659">
        <w:trPr>
          <w:trHeight w:val="66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14F4" w14:textId="7BF72438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B153" w14:textId="6E6CEE13" w:rsidR="00B601C6" w:rsidRPr="009A7659" w:rsidRDefault="00F9548C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Микробиолошко испитивање воде</w:t>
            </w:r>
            <w:r w:rsidR="009A765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9A765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за пиће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B172" w14:textId="0B384621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124B" w14:textId="4025024A" w:rsidR="00B601C6" w:rsidRPr="00F9548C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A3B4" w14:textId="28AC7646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3624" w14:textId="3DD17CC5" w:rsidR="00B601C6" w:rsidRPr="00EE7D9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r-Latn-BA" w:eastAsia="sr-Latn-BA"/>
              </w:rPr>
            </w:pPr>
          </w:p>
        </w:tc>
      </w:tr>
      <w:tr w:rsidR="00B601C6" w:rsidRPr="002E6F26" w14:paraId="2FAEAF75" w14:textId="77777777" w:rsidTr="00AB63AE">
        <w:trPr>
          <w:trHeight w:val="481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C02B" w14:textId="2F481E44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D156D" w14:textId="7DAFC07E" w:rsidR="00B601C6" w:rsidRPr="00F9548C" w:rsidRDefault="00F9548C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Стручно мишљење о хигијенској исправности узорака </w:t>
            </w:r>
            <w:r w:rsidR="00333EB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термоминералне воде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E56" w14:textId="22F3F8A3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ADFA" w14:textId="726F4692" w:rsidR="00B601C6" w:rsidRPr="00F9548C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5006" w14:textId="1A66022F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C7EE" w14:textId="30FAA3AD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7062D9C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E59B" w14:textId="5BDDEA2B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E5DCC" w14:textId="2FF8DDF5" w:rsidR="00B601C6" w:rsidRPr="00F9548C" w:rsidRDefault="00285793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Алфа бета</w:t>
            </w:r>
            <w:r w:rsidR="00F9548C"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анализа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49ED" w14:textId="04965B63" w:rsidR="00B601C6" w:rsidRPr="00F9548C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FBD1" w14:textId="177F341B" w:rsidR="00B601C6" w:rsidRPr="00F9548C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F9548C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37ED" w14:textId="264F7C35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3F04" w14:textId="6B047D80" w:rsidR="00B601C6" w:rsidRPr="00F9548C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C5CB6AC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D90" w14:textId="16FE5FD9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023D" w14:textId="277E9DE2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боје колориметријски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D1B4" w14:textId="173C941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9D77" w14:textId="5CEBF553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3A51D" w14:textId="0334D7B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1CEF" w14:textId="49ACBF5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61600D4C" w14:textId="77777777" w:rsidTr="00AB63AE">
        <w:trPr>
          <w:trHeight w:val="52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A0A7" w14:textId="2800C816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5.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FB0A" w14:textId="0610B87B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мириса сензорно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658" w14:textId="0A0A403A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BAEE" w14:textId="55128D25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EF57" w14:textId="629FB72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A866" w14:textId="4E31ABF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502C8D8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7F3" w14:textId="6005D871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6.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6FFDE" w14:textId="78DF579F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укуса сензорно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B246" w14:textId="464EACF0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2456" w14:textId="30E7FFB9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C937" w14:textId="11345358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11E2" w14:textId="08F09943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F2E6867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3B8" w14:textId="6BEE88B4" w:rsidR="00B601C6" w:rsidRPr="002E6F26" w:rsidRDefault="00B601C6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7.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A1E1A" w14:textId="3143DEB4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мутноће</w:t>
            </w:r>
            <w:r w:rsidR="00EE7D9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(бистрине) нефелометријски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806B" w14:textId="534D520C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72D1" w14:textId="44099B2C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B622" w14:textId="323F531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1A14" w14:textId="5BE9C53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9B4E5D" w:rsidRPr="002E6F26" w14:paraId="58692B02" w14:textId="77777777" w:rsidTr="00AB63AE">
        <w:trPr>
          <w:trHeight w:val="553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D5EC" w14:textId="63515D43" w:rsidR="009B4E5D" w:rsidRPr="009B4E5D" w:rsidRDefault="009B4E5D" w:rsidP="009B4E5D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8.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B4AC" w14:textId="15BBA0CE" w:rsidR="009B4E5D" w:rsidRPr="002E6F26" w:rsidRDefault="009B4E5D" w:rsidP="009B4E5D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Одређивање ПХ вриједности  електрохемијски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093" w14:textId="5A14BA7A" w:rsidR="009B4E5D" w:rsidRPr="002E6F26" w:rsidRDefault="009B4E5D" w:rsidP="009B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FC4A" w14:textId="6842CAA3" w:rsidR="009B4E5D" w:rsidRPr="002E6F26" w:rsidRDefault="009B4E5D" w:rsidP="009B4E5D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8A83" w14:textId="77777777" w:rsidR="009B4E5D" w:rsidRPr="002E6F26" w:rsidRDefault="009B4E5D" w:rsidP="009B4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7F15" w14:textId="77777777" w:rsidR="009B4E5D" w:rsidRPr="002E6F26" w:rsidRDefault="009B4E5D" w:rsidP="009B4E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75DA86D" w14:textId="77777777" w:rsidTr="00AB63AE">
        <w:trPr>
          <w:trHeight w:val="53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09EA" w14:textId="0E561E97" w:rsidR="00B601C6" w:rsidRPr="002E6F26" w:rsidRDefault="009B4E5D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2F53" w14:textId="151A74FA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суспендованих материја гравиметријски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A69" w14:textId="58516E8C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6E04" w14:textId="1846DF93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816C" w14:textId="4D5F2FBD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CA5B" w14:textId="0D77F0D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BE85D2E" w14:textId="77777777" w:rsidTr="00AB63AE">
        <w:trPr>
          <w:trHeight w:val="61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2D3F" w14:textId="64D204B2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BA6F3" w14:textId="1615D2D7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потрошње калијум пеманганата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82AF" w14:textId="470AE90B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3537" w14:textId="1192EA08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6F5" w14:textId="5594740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FC6A" w14:textId="2A067A7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47C6A54" w14:textId="77777777" w:rsidTr="00AB63AE">
        <w:trPr>
          <w:trHeight w:val="59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0EF1" w14:textId="51075BFF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2F363" w14:textId="37C33815" w:rsidR="00B601C6" w:rsidRPr="009B4E5D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послије испаравања</w:t>
            </w:r>
            <w:r w:rsidR="009B4E5D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 xml:space="preserve"> 105 </w:t>
            </w:r>
            <w:r w:rsidR="009B4E5D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°</w:t>
            </w:r>
            <w:r w:rsidR="009B4E5D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>C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13E0" w14:textId="089B325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5C68" w14:textId="7201F99A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C810" w14:textId="65BCB358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F631" w14:textId="7E6437C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6DC0C3F" w14:textId="77777777" w:rsidTr="00AB63AE">
        <w:trPr>
          <w:trHeight w:val="616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99D5" w14:textId="5E0316C4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3386C" w14:textId="2A35F647" w:rsidR="00B601C6" w:rsidRPr="00E218A9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послије спаљивања на 600 °</w:t>
            </w:r>
            <w:r w:rsidR="00E218A9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>C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 xml:space="preserve"> гравиметријски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8258" w14:textId="44E6602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2E3B" w14:textId="2CFFC413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531E" w14:textId="0498F41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7CE3" w14:textId="11910C7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F0575F9" w14:textId="77777777" w:rsidTr="009A7659">
        <w:trPr>
          <w:trHeight w:val="6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A96D" w14:textId="7593FBE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lastRenderedPageBreak/>
              <w:t>13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7A96" w14:textId="6BE824C6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Latn-RS"/>
              </w:rPr>
              <w:t xml:space="preserve"> 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садржаја амонијака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 xml:space="preserve"> 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AAFA" w14:textId="5502EB37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1488" w14:textId="54E32EA2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8BD5" w14:textId="3EB7D9A1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4FD4" w14:textId="7939EFF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8DC2065" w14:textId="77777777" w:rsidTr="00AB63AE">
        <w:trPr>
          <w:trHeight w:val="64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B9B9" w14:textId="2060324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14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D755" w14:textId="521C46FA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хлорида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ABB9" w14:textId="6C068847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BBDD" w14:textId="7B7B9AD0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D717" w14:textId="6FADD77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63F8" w14:textId="5715857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3CC07B0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B368" w14:textId="5D41496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15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49D21" w14:textId="2FECC803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нитрита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0109" w14:textId="51A6E9D4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8E76" w14:textId="256C84F5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16B1" w14:textId="5FE57E20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4543" w14:textId="69D9B44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85793" w:rsidRPr="002E6F26" w14:paraId="7AC73C0B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43C9" w14:textId="2162890C" w:rsidR="00285793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16</w:t>
            </w:r>
            <w:r w:rsidR="002857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A5F5E" w14:textId="69F2E015" w:rsidR="00285793" w:rsidRPr="00285793" w:rsidRDefault="00285793" w:rsidP="002E6F26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Одређивње садржаја фенола у води – 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81F9" w14:textId="1C98CE03" w:rsidR="00285793" w:rsidRPr="002E6F26" w:rsidRDefault="0028579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0BB7" w14:textId="2D2401F6" w:rsidR="00285793" w:rsidRPr="002E6F26" w:rsidRDefault="00285793" w:rsidP="002E6F26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58A8" w14:textId="77777777" w:rsidR="00285793" w:rsidRPr="002E6F26" w:rsidRDefault="00285793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CB18" w14:textId="77777777" w:rsidR="00285793" w:rsidRPr="002E6F26" w:rsidRDefault="00285793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3BAFAEB" w14:textId="77777777" w:rsidTr="00AB63AE">
        <w:trPr>
          <w:trHeight w:val="7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D9C0" w14:textId="349F63A8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17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19195" w14:textId="05699BE8" w:rsidR="00B601C6" w:rsidRPr="00E218A9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нитрата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04A1" w14:textId="0B65425C" w:rsidR="00B601C6" w:rsidRPr="00E218A9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E218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65F1" w14:textId="0D2E2009" w:rsidR="00B601C6" w:rsidRPr="00E218A9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E218A9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6CAC" w14:textId="4297267E" w:rsidR="00B601C6" w:rsidRPr="00E218A9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DD12" w14:textId="4D80004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9188A82" w14:textId="77777777" w:rsidTr="00AB63AE">
        <w:trPr>
          <w:trHeight w:val="70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B1D" w14:textId="0E5AD6A9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18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EE41" w14:textId="39953C00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нализа метала из припремљеног узорка, техника графитне пећи, по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металу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243A" w14:textId="46AF7CD1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C580" w14:textId="3BF7F33A" w:rsidR="00B601C6" w:rsidRPr="002E6F26" w:rsidRDefault="00147972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18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7FDC" w14:textId="648FE061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1C40" w14:textId="65F43486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4C5641C" w14:textId="77777777" w:rsidTr="00AB63AE">
        <w:trPr>
          <w:trHeight w:val="78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6D19" w14:textId="174B6F3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19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44A0D" w14:textId="4A208897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дређивање садржаја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орто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фосфата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147972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92C3" w14:textId="55543D02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2BF6" w14:textId="59CD609F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7681" w14:textId="4B3935D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E956" w14:textId="544A8E12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98CF10D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2DD0" w14:textId="6D2FB5E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03B6A" w14:textId="5D7F3109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калцијума</w:t>
            </w:r>
            <w:r w:rsidR="00F6495F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037C" w14:textId="3700958B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8BCE" w14:textId="3DCA799B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3CEB" w14:textId="2C9B244A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F078" w14:textId="1EF4B39C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5F0132C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5E21" w14:textId="7611132E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AE4F0" w14:textId="59288EC6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магнезијума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B9EE" w14:textId="2C75D0E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CB49" w14:textId="501900F5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719C" w14:textId="1D1AAC15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2917" w14:textId="6B90625E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9FBABE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6738" w14:textId="2255084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D8F43" w14:textId="3060BFB3" w:rsidR="00B601C6" w:rsidRPr="002E6F26" w:rsidRDefault="002E6F26" w:rsidP="002E6F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карбоната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AE7E" w14:textId="3EDC4533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79C" w14:textId="7727A4A9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DB5D" w14:textId="7435F594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4166" w14:textId="50386A7B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2C0D3CC5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A76" w14:textId="1A386026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015BB" w14:textId="45F60AD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бикарбоната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57A4" w14:textId="2357851A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E49B" w14:textId="50B54608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C05C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702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68896EC8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1ECA" w14:textId="4E36869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24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EF629" w14:textId="23E2098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дређивање садржаја угљен диоксида 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>CO2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-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en-US"/>
              </w:rPr>
              <w:t xml:space="preserve"> 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метром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6760" w14:textId="6F9A0C8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97AE" w14:textId="327FA034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C4D4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D1F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0C3F84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200D" w14:textId="20806208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25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840F4" w14:textId="722639A0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карбонатне и некарбонатне тврдоће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C43F" w14:textId="3D878CA8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79EF" w14:textId="521E0DE2" w:rsidR="00B601C6" w:rsidRPr="002E6F26" w:rsidRDefault="0087129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7F8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FE5E8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009F703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92BC" w14:textId="193D775D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26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1FDED" w14:textId="4A3094EF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укупне тврдоће</w:t>
            </w:r>
            <w:r w:rsidR="0087129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5FD1" w14:textId="142BEAE4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8BEB" w14:textId="3A4FD04A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C303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21AF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13222A0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214" w14:textId="550973DB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27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2F9C8" w14:textId="3FB5E843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гвожђа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3031" w14:textId="73DEE8D8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AD08" w14:textId="390A443D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CE98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6A0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4B2F66F2" w14:textId="77777777" w:rsidTr="00AB63AE">
        <w:trPr>
          <w:trHeight w:val="75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C3D" w14:textId="03BB32CA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28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C3BA7" w14:textId="571C72A8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саулфата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волуметријски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20D3" w14:textId="59E8B871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3077" w14:textId="00754EF7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4210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2AD1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1992749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96B1" w14:textId="4A379FB5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29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FC629" w14:textId="204B0222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мангана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 w:rsidR="00E12A47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sr-Cyrl-RS"/>
              </w:rPr>
              <w:t>спектрофотометријски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0622" w14:textId="1299E179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2E48" w14:textId="77BF6107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6313C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A3AA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32D83B26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8847" w14:textId="7D095BA5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lastRenderedPageBreak/>
              <w:t>30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8E8B5" w14:textId="24EA0E4C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нализа метала из припремљеног узорка, техника пламена, по металу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2439" w14:textId="20F3FA6F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6896" w14:textId="339B8144" w:rsidR="00B601C6" w:rsidRPr="002E6F26" w:rsidRDefault="00E12A47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2015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741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0E3ADE30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48F1" w14:textId="5EAC8FEF" w:rsidR="00B601C6" w:rsidRPr="002E6F26" w:rsidRDefault="00CD772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31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D357E" w14:textId="7CF6F3FE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нализа метала из припремљеног узорка, хидридна техника, по металу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0ADA" w14:textId="2EA15EB6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0C37" w14:textId="4EE817CC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443E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C31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45323A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F364" w14:textId="278AEEBA" w:rsidR="00B601C6" w:rsidRPr="002E6F26" w:rsidRDefault="00AB63A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32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82495" w14:textId="17B517E5" w:rsidR="00B601C6" w:rsidRPr="002E6F26" w:rsidRDefault="002E6F26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О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дређивање садржаја живе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5F7D" w14:textId="4E1B9DD0" w:rsidR="00B601C6" w:rsidRPr="002E6F26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5E3" w14:textId="0A0145A9" w:rsidR="00B601C6" w:rsidRPr="002E6F26" w:rsidRDefault="00B601C6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4976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FF19" w14:textId="77777777" w:rsidR="00B601C6" w:rsidRPr="002E6F26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B601C6" w:rsidRPr="002E6F26" w14:paraId="7D7441F5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0719" w14:textId="577B8918" w:rsidR="00B601C6" w:rsidRPr="002E6F26" w:rsidRDefault="00AB63AE" w:rsidP="00B601C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33</w:t>
            </w:r>
            <w:r w:rsidR="00B601C6"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BF490" w14:textId="5ED24143" w:rsidR="00B601C6" w:rsidRPr="00CB6282" w:rsidRDefault="002E6B74" w:rsidP="002E6F26">
            <w:pPr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Узорковање термоминералних вода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3824" w14:textId="14821EE4" w:rsidR="00B601C6" w:rsidRPr="00CB6282" w:rsidRDefault="002E6F26" w:rsidP="002E6F26">
            <w:pPr>
              <w:jc w:val="center"/>
              <w:rPr>
                <w:rFonts w:ascii="Times New Roman" w:hAnsi="Times New Roman" w:cs="Times New Roman"/>
                <w:bCs/>
                <w:caps/>
                <w:kern w:val="22"/>
                <w:sz w:val="24"/>
                <w:szCs w:val="24"/>
                <w:lang w:val="bs-Cyrl-BA"/>
              </w:rPr>
            </w:pPr>
            <w:r w:rsidRPr="00CB6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A95A" w14:textId="6B6913EB" w:rsidR="00B601C6" w:rsidRPr="00CB6282" w:rsidRDefault="00D90AD3" w:rsidP="002E6F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A74E" w14:textId="77777777" w:rsidR="00B601C6" w:rsidRPr="00CB6282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2B5C" w14:textId="77777777" w:rsidR="00B601C6" w:rsidRPr="00CB6282" w:rsidRDefault="00B601C6" w:rsidP="00B601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5E8D09D9" w14:textId="77777777" w:rsidTr="009A7659">
        <w:trPr>
          <w:trHeight w:val="50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CF2E" w14:textId="65626487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34.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10209" w14:textId="734C320D" w:rsidR="002E6B74" w:rsidRPr="00CB6282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Анализа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пестицида у води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E370" w14:textId="3DDFDAEA" w:rsidR="002E6B74" w:rsidRPr="00CB6282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4D87" w14:textId="18B78EFA" w:rsidR="002E6B74" w:rsidRPr="00CB6282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080A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32DD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6C350D64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421A" w14:textId="59E17223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35.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C55A" w14:textId="54F4DDBE" w:rsidR="002E6B74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Одређивање садржаја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минералних уља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C25F" w14:textId="50EBA275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8496" w14:textId="7AC43393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2AC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64C7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E6B74" w:rsidRPr="002E6F26" w14:paraId="7876B2C2" w14:textId="77777777" w:rsidTr="00AB63AE">
        <w:trPr>
          <w:trHeight w:val="6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3418" w14:textId="7D2744F1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36.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D53DC" w14:textId="38B106A7" w:rsidR="002E6B74" w:rsidRDefault="002E6B74" w:rsidP="002E6B74">
            <w:pP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Одређивање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полицикличних</w:t>
            </w:r>
            <w:r w:rsidR="00D90AD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ароматских</w:t>
            </w:r>
            <w:r w:rsidR="00D90AD3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угљиководоника (ПХА) у води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0247" w14:textId="71EE80D5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</w:pPr>
            <w:r w:rsidRPr="002E6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3217" w14:textId="65D16177" w:rsidR="002E6B74" w:rsidRDefault="002E6B74" w:rsidP="002E6B74">
            <w:pPr>
              <w:jc w:val="center"/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</w:pPr>
            <w:r w:rsidRPr="002E6F26">
              <w:rPr>
                <w:rFonts w:ascii="Times New Roman" w:hAnsi="Times New Roman" w:cs="Times New Roman"/>
                <w:bCs/>
                <w:kern w:val="22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5D17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392A" w14:textId="77777777" w:rsidR="002E6B74" w:rsidRPr="00CB6282" w:rsidRDefault="002E6B74" w:rsidP="002E6B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6E3E5F" w:rsidRPr="006E3E5F" w14:paraId="1AE6A6DE" w14:textId="77777777" w:rsidTr="009A7659">
        <w:trPr>
          <w:trHeight w:val="508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083" w14:textId="08BA11CD" w:rsidR="006E3E5F" w:rsidRPr="006E3E5F" w:rsidRDefault="006E3E5F" w:rsidP="006E3E5F">
            <w:pPr>
              <w:jc w:val="center"/>
              <w:rPr>
                <w:noProof/>
                <w:lang w:val="sr-Cyrl-RS"/>
              </w:rPr>
            </w:pPr>
            <w:bookmarkStart w:id="0" w:name="_Hlk26166538"/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без ПДВ-а: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706C" w14:textId="77777777" w:rsidR="006E3E5F" w:rsidRPr="006E3E5F" w:rsidRDefault="006E3E5F" w:rsidP="006E3E5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</w:p>
        </w:tc>
      </w:tr>
      <w:tr w:rsidR="006E3E5F" w:rsidRPr="006E3E5F" w14:paraId="0AC257A4" w14:textId="77777777" w:rsidTr="009A7659">
        <w:trPr>
          <w:trHeight w:val="445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36C4" w14:textId="73D92808" w:rsidR="006E3E5F" w:rsidRPr="006E3E5F" w:rsidRDefault="006E3E5F" w:rsidP="006E3E5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 w:eastAsia="sr-Latn-RS"/>
              </w:rPr>
              <w:t>Попуст _____%: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E6B5" w14:textId="5A11D18F" w:rsidR="006E3E5F" w:rsidRPr="006E3E5F" w:rsidRDefault="006E3E5F" w:rsidP="006E3E5F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</w:pPr>
            <w:r w:rsidRPr="006E3E5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 w:eastAsia="sr-Latn-BA"/>
              </w:rPr>
              <w:t>КМ</w:t>
            </w:r>
          </w:p>
        </w:tc>
      </w:tr>
      <w:tr w:rsidR="006E3E5F" w:rsidRPr="002E6F26" w14:paraId="30B77168" w14:textId="77777777" w:rsidTr="009A7659">
        <w:trPr>
          <w:trHeight w:val="526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F3FE" w14:textId="0D480801" w:rsidR="006E3E5F" w:rsidRPr="006E3E5F" w:rsidRDefault="006E3E5F" w:rsidP="006E3E5F">
            <w:pPr>
              <w:jc w:val="center"/>
            </w:pP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Укупна цијена у КМ са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 xml:space="preserve">попустом без 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ПДВ-</w:t>
            </w:r>
            <w:r w:rsidR="00AB63A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а</w:t>
            </w:r>
            <w:r w:rsidRPr="006E3E5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: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0F64" w14:textId="77777777" w:rsidR="006E3E5F" w:rsidRPr="002E6F26" w:rsidRDefault="006E3E5F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AB63AE" w:rsidRPr="002E6F26" w14:paraId="071B29D5" w14:textId="77777777" w:rsidTr="009A7659">
        <w:trPr>
          <w:trHeight w:val="445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FBC4" w14:textId="2A0A4711" w:rsidR="00AB63AE" w:rsidRPr="006E3E5F" w:rsidRDefault="00AB63AE" w:rsidP="006E3E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ПДВ: 17%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4F9E" w14:textId="77777777" w:rsidR="00AB63AE" w:rsidRPr="002E6F26" w:rsidRDefault="00AB63AE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AB63AE" w:rsidRPr="002E6F26" w14:paraId="428451E4" w14:textId="77777777" w:rsidTr="009A7659">
        <w:trPr>
          <w:trHeight w:val="526"/>
        </w:trPr>
        <w:tc>
          <w:tcPr>
            <w:tcW w:w="4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BEF5" w14:textId="4FF2EDEA" w:rsidR="00AB63AE" w:rsidRDefault="00AB63AE" w:rsidP="006E3E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Cyrl-RS"/>
              </w:rPr>
              <w:t>Укупна цијена у КМ са попустом и са ПДВ-ом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94AB" w14:textId="77777777" w:rsidR="00AB63AE" w:rsidRPr="002E6F26" w:rsidRDefault="00AB63AE" w:rsidP="006E3E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</w:tbl>
    <w:bookmarkEnd w:id="0"/>
    <w:p w14:paraId="69B87206" w14:textId="77777777" w:rsidR="002E6F26" w:rsidRDefault="00D34B2C" w:rsidP="00042859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</w:t>
      </w:r>
    </w:p>
    <w:p w14:paraId="1FF2A6D9" w14:textId="3DF1883E" w:rsidR="00566E17" w:rsidRDefault="002E6F26" w:rsidP="002E6F26">
      <w:pPr>
        <w:ind w:left="4956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34B2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AF78C61" w14:textId="77777777" w:rsidR="00042859" w:rsidRDefault="00042859" w:rsidP="0004285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5D12BE5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04285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77777777" w:rsidR="00042859" w:rsidRDefault="00042859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77777777" w:rsidR="00042859" w:rsidRDefault="00042859" w:rsidP="00043B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4EA5979" w14:textId="77777777" w:rsidR="00E57F64" w:rsidRPr="00E57F64" w:rsidRDefault="00E57F64" w:rsidP="00042859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D77578A" w14:textId="77777777" w:rsidR="00042859" w:rsidRDefault="00566E17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66282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ED335" w14:textId="77777777" w:rsidR="00042859" w:rsidRDefault="00042859" w:rsidP="000428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C31772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673A11" w14:textId="77777777" w:rsidR="00042859" w:rsidRDefault="00042859" w:rsidP="0004285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2B8D39" w14:textId="77777777" w:rsidR="007F7FAF" w:rsidRPr="00042859" w:rsidRDefault="007F7FAF">
      <w:pPr>
        <w:rPr>
          <w:lang w:val="sr-Cyrl-RS"/>
        </w:rPr>
      </w:pPr>
    </w:p>
    <w:sectPr w:rsidR="007F7FAF" w:rsidRPr="000428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1218" w14:textId="77777777" w:rsidR="00C01EA0" w:rsidRDefault="00C01EA0" w:rsidP="000C28BB">
      <w:r>
        <w:separator/>
      </w:r>
    </w:p>
  </w:endnote>
  <w:endnote w:type="continuationSeparator" w:id="0">
    <w:p w14:paraId="14CD8623" w14:textId="77777777" w:rsidR="00C01EA0" w:rsidRDefault="00C01EA0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08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4308D" w14:textId="7EB021CE" w:rsidR="000C28BB" w:rsidRDefault="000C28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3A2A" w14:textId="77777777" w:rsidR="00C01EA0" w:rsidRDefault="00C01EA0" w:rsidP="000C28BB">
      <w:r>
        <w:separator/>
      </w:r>
    </w:p>
  </w:footnote>
  <w:footnote w:type="continuationSeparator" w:id="0">
    <w:p w14:paraId="426AF660" w14:textId="77777777" w:rsidR="00C01EA0" w:rsidRDefault="00C01EA0" w:rsidP="000C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42859"/>
    <w:rsid w:val="00043BC3"/>
    <w:rsid w:val="0006598F"/>
    <w:rsid w:val="00071F6E"/>
    <w:rsid w:val="000C28BB"/>
    <w:rsid w:val="00105C9E"/>
    <w:rsid w:val="00135BCB"/>
    <w:rsid w:val="00147972"/>
    <w:rsid w:val="0016727D"/>
    <w:rsid w:val="001B6462"/>
    <w:rsid w:val="00285793"/>
    <w:rsid w:val="002E6B74"/>
    <w:rsid w:val="002E6F26"/>
    <w:rsid w:val="00317B5B"/>
    <w:rsid w:val="00333EB2"/>
    <w:rsid w:val="003A7DE7"/>
    <w:rsid w:val="00407B58"/>
    <w:rsid w:val="00462D67"/>
    <w:rsid w:val="00507EE9"/>
    <w:rsid w:val="005278BA"/>
    <w:rsid w:val="00566E17"/>
    <w:rsid w:val="00590FD4"/>
    <w:rsid w:val="00647E5F"/>
    <w:rsid w:val="00666121"/>
    <w:rsid w:val="006E3E5F"/>
    <w:rsid w:val="007A2351"/>
    <w:rsid w:val="007C49E2"/>
    <w:rsid w:val="007C78EA"/>
    <w:rsid w:val="007E0160"/>
    <w:rsid w:val="007E1A63"/>
    <w:rsid w:val="007F3F2F"/>
    <w:rsid w:val="007F7FAF"/>
    <w:rsid w:val="0083177B"/>
    <w:rsid w:val="00871293"/>
    <w:rsid w:val="00967767"/>
    <w:rsid w:val="009831C7"/>
    <w:rsid w:val="00993A34"/>
    <w:rsid w:val="009A311E"/>
    <w:rsid w:val="009A7659"/>
    <w:rsid w:val="009B42E4"/>
    <w:rsid w:val="009B4E5D"/>
    <w:rsid w:val="00A03857"/>
    <w:rsid w:val="00AB63AE"/>
    <w:rsid w:val="00B5516C"/>
    <w:rsid w:val="00B601C6"/>
    <w:rsid w:val="00B86B93"/>
    <w:rsid w:val="00C01EA0"/>
    <w:rsid w:val="00CB3A36"/>
    <w:rsid w:val="00CB6282"/>
    <w:rsid w:val="00CC564E"/>
    <w:rsid w:val="00CD772E"/>
    <w:rsid w:val="00D34B2C"/>
    <w:rsid w:val="00D90AD3"/>
    <w:rsid w:val="00E12A47"/>
    <w:rsid w:val="00E218A9"/>
    <w:rsid w:val="00E3712B"/>
    <w:rsid w:val="00E57F64"/>
    <w:rsid w:val="00E8423A"/>
    <w:rsid w:val="00EE7D96"/>
    <w:rsid w:val="00F6186D"/>
    <w:rsid w:val="00F6495F"/>
    <w:rsid w:val="00F90575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6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767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67"/>
    <w:rPr>
      <w:rFonts w:ascii="Calibri" w:eastAsia="Times New Roman" w:hAnsi="Calibri" w:cs="Calibri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5</cp:revision>
  <cp:lastPrinted>2016-05-19T11:19:00Z</cp:lastPrinted>
  <dcterms:created xsi:type="dcterms:W3CDTF">2021-12-29T12:19:00Z</dcterms:created>
  <dcterms:modified xsi:type="dcterms:W3CDTF">2022-02-25T10:44:00Z</dcterms:modified>
</cp:coreProperties>
</file>